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97B" w:rsidRPr="007C6ACA" w:rsidRDefault="0061397B" w:rsidP="0061397B">
      <w:pPr>
        <w:rPr>
          <w:b/>
          <w:bCs/>
          <w:sz w:val="36"/>
          <w:szCs w:val="36"/>
        </w:rPr>
      </w:pPr>
      <w:r w:rsidRPr="000F7169">
        <w:rPr>
          <w:b/>
          <w:bCs/>
          <w:sz w:val="36"/>
          <w:szCs w:val="36"/>
        </w:rPr>
        <w:t xml:space="preserve">IAWA Bulletin New Series - Volume </w:t>
      </w:r>
      <w:r>
        <w:rPr>
          <w:b/>
          <w:bCs/>
          <w:sz w:val="36"/>
          <w:szCs w:val="36"/>
        </w:rPr>
        <w:t>6</w:t>
      </w:r>
      <w:r w:rsidRPr="000F7169">
        <w:rPr>
          <w:b/>
          <w:bCs/>
          <w:sz w:val="36"/>
          <w:szCs w:val="36"/>
        </w:rPr>
        <w:t>(</w:t>
      </w:r>
      <w:r>
        <w:rPr>
          <w:b/>
          <w:bCs/>
          <w:sz w:val="36"/>
          <w:szCs w:val="36"/>
        </w:rPr>
        <w:t>2</w:t>
      </w:r>
      <w:r w:rsidRPr="000F7169">
        <w:rPr>
          <w:b/>
          <w:bCs/>
          <w:sz w:val="36"/>
          <w:szCs w:val="36"/>
        </w:rPr>
        <w:t>)</w:t>
      </w:r>
    </w:p>
    <w:tbl>
      <w:tblPr>
        <w:tblW w:w="0" w:type="auto"/>
        <w:tblCellMar>
          <w:top w:w="15" w:type="dxa"/>
          <w:left w:w="15" w:type="dxa"/>
          <w:bottom w:w="15" w:type="dxa"/>
          <w:right w:w="15" w:type="dxa"/>
        </w:tblCellMar>
        <w:tblLook w:val="04A0" w:firstRow="1" w:lastRow="0" w:firstColumn="1" w:lastColumn="0" w:noHBand="0" w:noVBand="1"/>
      </w:tblPr>
      <w:tblGrid>
        <w:gridCol w:w="1950"/>
        <w:gridCol w:w="6166"/>
      </w:tblGrid>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Author(s):</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t>Pieter Baas</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Title:</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rPr>
                <w:b/>
                <w:bCs/>
              </w:rPr>
              <w:t>A New Multilingual Glossary of Terms Used in Wood Anatomy?</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Source:</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t>IAWA Bulletin NS, Volume 6, Issue 2</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t>1985</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Pages:</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t>83-83</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Keywords:</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Abstract:</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DOI:</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hyperlink r:id="rId4" w:history="1">
              <w:r w:rsidRPr="0061397B">
                <w:rPr>
                  <w:rStyle w:val="a3"/>
                </w:rPr>
                <w:t>10.1163/22941932-90000918</w:t>
              </w:r>
            </w:hyperlink>
          </w:p>
        </w:tc>
      </w:tr>
    </w:tbl>
    <w:p w:rsidR="0061397B" w:rsidRPr="0061397B" w:rsidRDefault="0061397B" w:rsidP="0061397B">
      <w:pPr>
        <w:rPr>
          <w:vanish/>
        </w:rPr>
      </w:pPr>
    </w:p>
    <w:p w:rsidR="0061397B" w:rsidRDefault="0061397B"/>
    <w:p w:rsidR="0061397B" w:rsidRDefault="0061397B">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4888"/>
      </w:tblGrid>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Author(s):</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t>Editors IAWA Journal</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Title:</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rPr>
                <w:b/>
                <w:bCs/>
              </w:rPr>
              <w:t>Afro-European Regional Wood Anatomy Meeting</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Source:</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t>IAWA Bulletin NS, Volume 6, Issue 2</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t>1985</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Pages:</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t>84-87</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Keywords:</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Abstract:</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DOI:</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hyperlink r:id="rId5" w:history="1">
              <w:r w:rsidRPr="0061397B">
                <w:rPr>
                  <w:rStyle w:val="a3"/>
                </w:rPr>
                <w:t>10.1163/22941932-90000919</w:t>
              </w:r>
            </w:hyperlink>
          </w:p>
        </w:tc>
      </w:tr>
    </w:tbl>
    <w:p w:rsidR="0061397B" w:rsidRPr="0061397B" w:rsidRDefault="0061397B" w:rsidP="0061397B">
      <w:pPr>
        <w:rPr>
          <w:vanish/>
        </w:rPr>
      </w:pPr>
    </w:p>
    <w:p w:rsidR="0061397B" w:rsidRDefault="0061397B"/>
    <w:p w:rsidR="0061397B" w:rsidRDefault="0061397B">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4824"/>
      </w:tblGrid>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Author(s):</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t>Editors IAWA Journal</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Title:</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rPr>
                <w:b/>
                <w:bCs/>
              </w:rPr>
              <w:t>Pan-American Regional Wood Anatomy Meeting</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Source:</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t>IAWA Bulletin NS, Volume 6, Issue 2</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t>1985</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Pages:</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t>88-96</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Keywords:</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Abstract:</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DOI:</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hyperlink r:id="rId6" w:history="1">
              <w:r w:rsidRPr="0061397B">
                <w:rPr>
                  <w:rStyle w:val="a3"/>
                </w:rPr>
                <w:t>10.1163/22941932-90000920</w:t>
              </w:r>
            </w:hyperlink>
          </w:p>
        </w:tc>
      </w:tr>
    </w:tbl>
    <w:p w:rsidR="0061397B" w:rsidRPr="0061397B" w:rsidRDefault="0061397B" w:rsidP="0061397B">
      <w:pPr>
        <w:rPr>
          <w:vanish/>
        </w:rPr>
      </w:pPr>
    </w:p>
    <w:p w:rsidR="0061397B" w:rsidRDefault="0061397B"/>
    <w:p w:rsidR="0061397B" w:rsidRDefault="0061397B">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Author(s):</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t xml:space="preserve">Sam. </w:t>
            </w:r>
            <w:proofErr w:type="spellStart"/>
            <w:r w:rsidRPr="0061397B">
              <w:t>Essiamah</w:t>
            </w:r>
            <w:proofErr w:type="spellEnd"/>
            <w:r w:rsidRPr="0061397B">
              <w:t xml:space="preserve">; Walter </w:t>
            </w:r>
            <w:proofErr w:type="spellStart"/>
            <w:r w:rsidRPr="0061397B">
              <w:t>Eschrich</w:t>
            </w:r>
            <w:proofErr w:type="spellEnd"/>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Title:</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rPr>
                <w:b/>
                <w:bCs/>
              </w:rPr>
              <w:t>Changes of Starch Content in the Storage Tissues of Deciduous Trees During Winter and Spring</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Source:</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t>IAWA Bulletin NS, Volume 6, Issue 2</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t>1985</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Pages:</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t>97-106</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lastRenderedPageBreak/>
              <w:t>Keywords:</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t>starch transformation; reactivation; spring sap; Deciduous trees</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Abstract:</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t xml:space="preserve">Starch transformation in relation to spring sap production has been investigated in six North European deciduous tree species from fall till the beginning of bud break in spring. The species examined were: Acer </w:t>
            </w:r>
            <w:proofErr w:type="spellStart"/>
            <w:r w:rsidRPr="0061397B">
              <w:t>pseudoplatanus</w:t>
            </w:r>
            <w:proofErr w:type="spellEnd"/>
            <w:r w:rsidRPr="0061397B">
              <w:t xml:space="preserve"> L., </w:t>
            </w:r>
            <w:proofErr w:type="spellStart"/>
            <w:r w:rsidRPr="0061397B">
              <w:t>Betula</w:t>
            </w:r>
            <w:proofErr w:type="spellEnd"/>
            <w:r w:rsidRPr="0061397B">
              <w:t xml:space="preserve"> pendula Roth, </w:t>
            </w:r>
            <w:proofErr w:type="spellStart"/>
            <w:r w:rsidRPr="0061397B">
              <w:t>Alnus</w:t>
            </w:r>
            <w:proofErr w:type="spellEnd"/>
            <w:r w:rsidRPr="0061397B">
              <w:t xml:space="preserve"> </w:t>
            </w:r>
            <w:proofErr w:type="spellStart"/>
            <w:r w:rsidRPr="0061397B">
              <w:t>glutinosa</w:t>
            </w:r>
            <w:proofErr w:type="spellEnd"/>
            <w:r w:rsidRPr="0061397B">
              <w:t xml:space="preserve"> </w:t>
            </w:r>
            <w:proofErr w:type="spellStart"/>
            <w:r w:rsidRPr="0061397B">
              <w:t>Gärtn</w:t>
            </w:r>
            <w:proofErr w:type="spellEnd"/>
            <w:r w:rsidRPr="0061397B">
              <w:t xml:space="preserve">., Fagus sylvatica L., Quercus </w:t>
            </w:r>
            <w:proofErr w:type="spellStart"/>
            <w:r w:rsidRPr="0061397B">
              <w:t>robur</w:t>
            </w:r>
            <w:proofErr w:type="spellEnd"/>
            <w:r w:rsidRPr="0061397B">
              <w:t xml:space="preserve"> L., and </w:t>
            </w:r>
            <w:proofErr w:type="spellStart"/>
            <w:r w:rsidRPr="0061397B">
              <w:t>Fraxinus</w:t>
            </w:r>
            <w:proofErr w:type="spellEnd"/>
            <w:r w:rsidRPr="0061397B">
              <w:t xml:space="preserve"> excelsior L.</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DOI:</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hyperlink r:id="rId7" w:history="1">
              <w:r w:rsidRPr="0061397B">
                <w:rPr>
                  <w:rStyle w:val="a3"/>
                </w:rPr>
                <w:t>10.1163/22941932-90000921</w:t>
              </w:r>
            </w:hyperlink>
          </w:p>
        </w:tc>
      </w:tr>
    </w:tbl>
    <w:p w:rsidR="0061397B" w:rsidRPr="0061397B" w:rsidRDefault="0061397B" w:rsidP="0061397B">
      <w:pPr>
        <w:rPr>
          <w:vanish/>
        </w:rPr>
      </w:pPr>
    </w:p>
    <w:p w:rsidR="0061397B" w:rsidRDefault="0061397B"/>
    <w:p w:rsidR="0061397B" w:rsidRDefault="0061397B">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Author(s):</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t xml:space="preserve">Keiko Kuroda; Ken </w:t>
            </w:r>
            <w:proofErr w:type="spellStart"/>
            <w:r w:rsidRPr="0061397B">
              <w:t>Shimaji</w:t>
            </w:r>
            <w:proofErr w:type="spellEnd"/>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Title:</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rPr>
                <w:b/>
                <w:bCs/>
              </w:rPr>
              <w:t>Wound Effects on Cytodifferentiation in Hardwood Xylem</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Source:</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t>IAWA Bulletin NS, Volume 6, Issue 2</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t>1985</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Pages:</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t>107-118</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Keywords:</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t xml:space="preserve">pinning method; wood regeneration; </w:t>
            </w:r>
            <w:proofErr w:type="spellStart"/>
            <w:r w:rsidRPr="0061397B">
              <w:t>septation</w:t>
            </w:r>
            <w:proofErr w:type="spellEnd"/>
            <w:r w:rsidRPr="0061397B">
              <w:t xml:space="preserve">; vessels; </w:t>
            </w:r>
            <w:proofErr w:type="spellStart"/>
            <w:r w:rsidRPr="0061397B">
              <w:t>Populus</w:t>
            </w:r>
            <w:proofErr w:type="spellEnd"/>
            <w:r w:rsidRPr="0061397B">
              <w:t xml:space="preserve"> </w:t>
            </w:r>
            <w:proofErr w:type="spellStart"/>
            <w:r w:rsidRPr="0061397B">
              <w:t>euramericana</w:t>
            </w:r>
            <w:proofErr w:type="spellEnd"/>
            <w:r w:rsidRPr="0061397B">
              <w:t xml:space="preserve">; </w:t>
            </w:r>
            <w:proofErr w:type="spellStart"/>
            <w:r w:rsidRPr="0061397B">
              <w:t>fibres</w:t>
            </w:r>
            <w:proofErr w:type="spellEnd"/>
            <w:r w:rsidRPr="0061397B">
              <w:t>; parenchyma; rays; cell differentiation</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Abstract:</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t xml:space="preserve">The wound effects on cytodifferentiation in hardwood xylem were studied by means of periodical observation of wound tissue formation after a pin insertion into the stem of poplar. The mitotic reactivation of ray parenchyma cells was </w:t>
            </w:r>
            <w:proofErr w:type="gramStart"/>
            <w:r w:rsidRPr="0061397B">
              <w:t>similar to</w:t>
            </w:r>
            <w:proofErr w:type="gramEnd"/>
            <w:r w:rsidRPr="0061397B">
              <w:t xml:space="preserve"> that in conifers. These ray cell derivatives easily invaded other cells creating the impression of septate </w:t>
            </w:r>
            <w:proofErr w:type="spellStart"/>
            <w:r w:rsidRPr="0061397B">
              <w:t>fibres</w:t>
            </w:r>
            <w:proofErr w:type="spellEnd"/>
            <w:r w:rsidRPr="0061397B">
              <w:t xml:space="preserve">. Conspicuous abnormalities were found in the differentiation of those fusiform cells which were situated in the zone of xylem mother cells at the time of wounding and those originating from cambial initials for several days after wounding. In the former zone, fusiform cells were prevented from differentiating into vessel elements after dividing transversely several times in the zone adjacent to the </w:t>
            </w:r>
            <w:proofErr w:type="gramStart"/>
            <w:r w:rsidRPr="0061397B">
              <w:t>injury ;</w:t>
            </w:r>
            <w:proofErr w:type="gramEnd"/>
            <w:r w:rsidRPr="0061397B">
              <w:t xml:space="preserve"> fusiform cells in the area extending several </w:t>
            </w:r>
            <w:proofErr w:type="spellStart"/>
            <w:r w:rsidRPr="0061397B">
              <w:t>millimetres</w:t>
            </w:r>
            <w:proofErr w:type="spellEnd"/>
            <w:r w:rsidRPr="0061397B">
              <w:t xml:space="preserve"> longitudinally were variously modified morphologically after the frequent transverse divisions in the xylem mother cell zone: they showed various transitional patterns from vessel element-like through tracheid-like, and axial parenchyma-cell-like to </w:t>
            </w:r>
            <w:proofErr w:type="spellStart"/>
            <w:r w:rsidRPr="0061397B">
              <w:t>fibre</w:t>
            </w:r>
            <w:proofErr w:type="spellEnd"/>
            <w:r w:rsidRPr="0061397B">
              <w:t xml:space="preserve">-like. These observations suggest that the direction of cytodifferentiation is determined in the cambial initials or the </w:t>
            </w:r>
            <w:proofErr w:type="spellStart"/>
            <w:r w:rsidRPr="0061397B">
              <w:t>neighbouring</w:t>
            </w:r>
            <w:proofErr w:type="spellEnd"/>
            <w:r w:rsidRPr="0061397B">
              <w:t xml:space="preserve"> xylem mother cells, and is controlled by certain substances, which may change in concentration through the wounding stimulus, bringing about the modification in cytodifferentiation. Wound reaction of hardwood (</w:t>
            </w:r>
            <w:proofErr w:type="spellStart"/>
            <w:proofErr w:type="gramStart"/>
            <w:r w:rsidRPr="0061397B">
              <w:t>i</w:t>
            </w:r>
            <w:proofErr w:type="spellEnd"/>
            <w:r w:rsidRPr="0061397B">
              <w:t xml:space="preserve"> .</w:t>
            </w:r>
            <w:proofErr w:type="gramEnd"/>
            <w:r w:rsidRPr="0061397B">
              <w:t>e., woody dicotyledons) was thus completely different from the regeneration of vascular system in injured herbaceous dicotyledons.</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DOI:</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hyperlink r:id="rId8" w:history="1">
              <w:r w:rsidRPr="0061397B">
                <w:rPr>
                  <w:rStyle w:val="a3"/>
                </w:rPr>
                <w:t>10.1163/22941932-90000922</w:t>
              </w:r>
            </w:hyperlink>
          </w:p>
        </w:tc>
      </w:tr>
    </w:tbl>
    <w:p w:rsidR="0061397B" w:rsidRPr="0061397B" w:rsidRDefault="0061397B" w:rsidP="0061397B">
      <w:pPr>
        <w:rPr>
          <w:vanish/>
        </w:rPr>
      </w:pPr>
    </w:p>
    <w:p w:rsidR="0061397B" w:rsidRDefault="0061397B"/>
    <w:p w:rsidR="0061397B" w:rsidRDefault="0061397B">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lastRenderedPageBreak/>
              <w:t>Author(s):</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t xml:space="preserve">Ricardo </w:t>
            </w:r>
            <w:proofErr w:type="spellStart"/>
            <w:r w:rsidRPr="0061397B">
              <w:t>Villalba</w:t>
            </w:r>
            <w:proofErr w:type="spellEnd"/>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Title:</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rPr>
                <w:b/>
                <w:bCs/>
              </w:rPr>
              <w:t xml:space="preserve">Xylem Structure and Cambial Activity in Prosopis </w:t>
            </w:r>
            <w:proofErr w:type="spellStart"/>
            <w:r w:rsidRPr="0061397B">
              <w:rPr>
                <w:b/>
                <w:bCs/>
              </w:rPr>
              <w:t>Flexuosa</w:t>
            </w:r>
            <w:proofErr w:type="spellEnd"/>
            <w:r w:rsidRPr="0061397B">
              <w:rPr>
                <w:b/>
                <w:bCs/>
              </w:rPr>
              <w:t xml:space="preserve"> DC.</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Source:</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t>IAWA Bulletin NS, Volume 6, Issue 2</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t>1985</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Pages:</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t>119-130</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Keywords:</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t>vessel development; wood anatomy; phenology; climatic factors; cambial activity; Argentina; growth rings; Prosopis</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Abstract:</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t xml:space="preserve">A description of the wood structure of Prosopis </w:t>
            </w:r>
            <w:proofErr w:type="spellStart"/>
            <w:r w:rsidRPr="0061397B">
              <w:t>flexuosa</w:t>
            </w:r>
            <w:proofErr w:type="spellEnd"/>
            <w:r w:rsidRPr="0061397B">
              <w:t xml:space="preserve"> DC. (</w:t>
            </w:r>
            <w:proofErr w:type="spellStart"/>
            <w:r w:rsidRPr="0061397B">
              <w:t>Legum</w:t>
            </w:r>
            <w:proofErr w:type="spellEnd"/>
            <w:r w:rsidRPr="0061397B">
              <w:t xml:space="preserve">.) is given. It is semiring-porous, shows pores solitary, in multiples and in clusters; small to large-sized vessels with simple perforation plates, and thick vessel walls. Rays </w:t>
            </w:r>
            <w:proofErr w:type="spellStart"/>
            <w:r w:rsidRPr="0061397B">
              <w:t>multiseriate</w:t>
            </w:r>
            <w:proofErr w:type="spellEnd"/>
            <w:r w:rsidRPr="0061397B">
              <w:t xml:space="preserve"> and homogeneous. Paratracheal axial parenchyma and </w:t>
            </w:r>
            <w:proofErr w:type="spellStart"/>
            <w:r w:rsidRPr="0061397B">
              <w:t>libriform</w:t>
            </w:r>
            <w:proofErr w:type="spellEnd"/>
            <w:r w:rsidRPr="0061397B">
              <w:t xml:space="preserve"> </w:t>
            </w:r>
            <w:proofErr w:type="spellStart"/>
            <w:r w:rsidRPr="0061397B">
              <w:t>fibres</w:t>
            </w:r>
            <w:proofErr w:type="spellEnd"/>
            <w:r w:rsidRPr="0061397B">
              <w:t>. The hydraulic tissue seems well adapted to very low rainfall and prolonged dry periods.</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DOI:</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hyperlink r:id="rId9" w:history="1">
              <w:r w:rsidRPr="0061397B">
                <w:rPr>
                  <w:rStyle w:val="a3"/>
                </w:rPr>
                <w:t>10.1163/22941932-90000923</w:t>
              </w:r>
            </w:hyperlink>
          </w:p>
        </w:tc>
      </w:tr>
    </w:tbl>
    <w:p w:rsidR="0061397B" w:rsidRPr="0061397B" w:rsidRDefault="0061397B" w:rsidP="0061397B">
      <w:pPr>
        <w:rPr>
          <w:vanish/>
        </w:rPr>
      </w:pPr>
    </w:p>
    <w:p w:rsidR="0061397B" w:rsidRDefault="0061397B"/>
    <w:p w:rsidR="0061397B" w:rsidRDefault="0061397B">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Author(s):</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t xml:space="preserve">Nobuo Yoshizawa; Takao Itoh; Ken </w:t>
            </w:r>
            <w:proofErr w:type="spellStart"/>
            <w:r w:rsidRPr="0061397B">
              <w:t>Shimaji</w:t>
            </w:r>
            <w:proofErr w:type="spellEnd"/>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Title:</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rPr>
                <w:b/>
                <w:bCs/>
              </w:rPr>
              <w:t>Helical Thickenings in Normal and Compression Wood of Some Softwoods</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Source:</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t>IAWA Bulletin NS, Volume 6, Issue 2</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t>1985</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Pages:</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t>131-138</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Keywords:</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t>helical ridges and cavities; Softwood; helical thickenings</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Abstract:</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t xml:space="preserve">Compression wood in some softwoods having helical thickenings on the inner surface of normal wood </w:t>
            </w:r>
            <w:proofErr w:type="spellStart"/>
            <w:r w:rsidRPr="0061397B">
              <w:t>tracheids</w:t>
            </w:r>
            <w:proofErr w:type="spellEnd"/>
            <w:r w:rsidRPr="0061397B">
              <w:t xml:space="preserve"> were examined using a scanning electron microscope. Helical thickenings of Taxus, </w:t>
            </w:r>
            <w:proofErr w:type="spellStart"/>
            <w:r w:rsidRPr="0061397B">
              <w:t>Torreya</w:t>
            </w:r>
            <w:proofErr w:type="spellEnd"/>
            <w:r w:rsidRPr="0061397B">
              <w:t xml:space="preserve"> and </w:t>
            </w:r>
            <w:proofErr w:type="spellStart"/>
            <w:r w:rsidRPr="0061397B">
              <w:t>Cephalotaxus</w:t>
            </w:r>
            <w:proofErr w:type="spellEnd"/>
            <w:r w:rsidRPr="0061397B">
              <w:t xml:space="preserve"> have narrow bases, and are loosely attached to the innermost layer of the secondary wall, while those of </w:t>
            </w:r>
            <w:proofErr w:type="spellStart"/>
            <w:r w:rsidRPr="0061397B">
              <w:t>Pseudotsuga</w:t>
            </w:r>
            <w:proofErr w:type="spellEnd"/>
            <w:r w:rsidRPr="0061397B">
              <w:t xml:space="preserve">, </w:t>
            </w:r>
            <w:proofErr w:type="spellStart"/>
            <w:r w:rsidRPr="0061397B">
              <w:t>Picea</w:t>
            </w:r>
            <w:proofErr w:type="spellEnd"/>
            <w:r w:rsidRPr="0061397B">
              <w:t xml:space="preserve"> and </w:t>
            </w:r>
            <w:proofErr w:type="spellStart"/>
            <w:r w:rsidRPr="0061397B">
              <w:t>Larix</w:t>
            </w:r>
            <w:proofErr w:type="spellEnd"/>
            <w:r w:rsidRPr="0061397B">
              <w:t xml:space="preserve"> have broad bases blended tightly with the microfibrils of the S3 layer in normal wood. The transition from normal to compression wood entails a preservation of the thickenings in Taxus, </w:t>
            </w:r>
            <w:proofErr w:type="spellStart"/>
            <w:r w:rsidRPr="0061397B">
              <w:t>Torreya</w:t>
            </w:r>
            <w:proofErr w:type="spellEnd"/>
            <w:r w:rsidRPr="0061397B">
              <w:t xml:space="preserve"> and </w:t>
            </w:r>
            <w:proofErr w:type="spellStart"/>
            <w:r w:rsidRPr="0061397B">
              <w:t>Cephalotaxus</w:t>
            </w:r>
            <w:proofErr w:type="spellEnd"/>
            <w:r w:rsidRPr="0061397B">
              <w:t xml:space="preserve">, while they are replaced by helical ridges and cavities in </w:t>
            </w:r>
            <w:proofErr w:type="spellStart"/>
            <w:r w:rsidRPr="0061397B">
              <w:t>Pseudotsuga</w:t>
            </w:r>
            <w:proofErr w:type="spellEnd"/>
            <w:r w:rsidRPr="0061397B">
              <w:t xml:space="preserve">, </w:t>
            </w:r>
            <w:proofErr w:type="spellStart"/>
            <w:r w:rsidRPr="0061397B">
              <w:t>Picea</w:t>
            </w:r>
            <w:proofErr w:type="spellEnd"/>
            <w:r w:rsidRPr="0061397B">
              <w:t xml:space="preserve"> and </w:t>
            </w:r>
            <w:proofErr w:type="spellStart"/>
            <w:r w:rsidRPr="0061397B">
              <w:t>Larix</w:t>
            </w:r>
            <w:proofErr w:type="spellEnd"/>
            <w:r w:rsidRPr="0061397B">
              <w:t xml:space="preserve">. The direction of helical thickenings gradually changes from an S- to a Z-helix, or a Z- to an S-helix </w:t>
            </w:r>
            <w:proofErr w:type="gramStart"/>
            <w:r w:rsidRPr="0061397B">
              <w:t>in the course of</w:t>
            </w:r>
            <w:proofErr w:type="gramEnd"/>
            <w:r w:rsidRPr="0061397B">
              <w:t xml:space="preserve"> the transition from normal to compression wood, or vice versa in Taxus, </w:t>
            </w:r>
            <w:proofErr w:type="spellStart"/>
            <w:r w:rsidRPr="0061397B">
              <w:t>Torreya</w:t>
            </w:r>
            <w:proofErr w:type="spellEnd"/>
            <w:r w:rsidRPr="0061397B">
              <w:t xml:space="preserve"> and </w:t>
            </w:r>
            <w:proofErr w:type="spellStart"/>
            <w:r w:rsidRPr="0061397B">
              <w:t>Cephalotaxus</w:t>
            </w:r>
            <w:proofErr w:type="spellEnd"/>
            <w:r w:rsidRPr="0061397B">
              <w:t xml:space="preserve">. Helical checks never occur in these species. In </w:t>
            </w:r>
            <w:proofErr w:type="spellStart"/>
            <w:r w:rsidRPr="0061397B">
              <w:t>Pseudotsuga</w:t>
            </w:r>
            <w:proofErr w:type="spellEnd"/>
            <w:r w:rsidRPr="0061397B">
              <w:t xml:space="preserve">, however, helical thickenings can be deposited as an additional layer on the helical ridges. The results obtained in the present investigation revealed that the orientation of the thickenings did not always coincide with that of </w:t>
            </w:r>
            <w:r w:rsidRPr="0061397B">
              <w:lastRenderedPageBreak/>
              <w:t>the innermost microfibrils of the secondary wall layers, indicating that helical thickenings may be considered as a layer independent of the secondary wall.</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hyperlink r:id="rId10" w:history="1">
              <w:r w:rsidRPr="0061397B">
                <w:rPr>
                  <w:rStyle w:val="a3"/>
                </w:rPr>
                <w:t>10.1163/22941932-90000924</w:t>
              </w:r>
            </w:hyperlink>
          </w:p>
        </w:tc>
      </w:tr>
    </w:tbl>
    <w:p w:rsidR="0061397B" w:rsidRPr="0061397B" w:rsidRDefault="0061397B" w:rsidP="0061397B">
      <w:pPr>
        <w:rPr>
          <w:vanish/>
        </w:rPr>
      </w:pPr>
    </w:p>
    <w:p w:rsidR="0061397B" w:rsidRDefault="0061397B"/>
    <w:p w:rsidR="0061397B" w:rsidRDefault="0061397B">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Author(s):</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t>J.D. Boyd</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Title:</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rPr>
                <w:b/>
                <w:bCs/>
              </w:rPr>
              <w:t xml:space="preserve">The Key Factor in Growth Stress Generation in Trees Lignification or </w:t>
            </w:r>
            <w:proofErr w:type="spellStart"/>
            <w:r w:rsidRPr="0061397B">
              <w:rPr>
                <w:b/>
                <w:bCs/>
              </w:rPr>
              <w:t>Crystallisation</w:t>
            </w:r>
            <w:proofErr w:type="spellEnd"/>
            <w:r w:rsidRPr="0061397B">
              <w:rPr>
                <w:b/>
                <w:bCs/>
              </w:rPr>
              <w:t>?</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Source:</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t>IAWA Bulletin NS, Volume 6, Issue 2</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t>1985</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Pages:</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t>139-150</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Keywords:</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t xml:space="preserve">Growth stress generation; lignification; </w:t>
            </w:r>
            <w:proofErr w:type="spellStart"/>
            <w:r w:rsidRPr="0061397B">
              <w:t>crystallisation</w:t>
            </w:r>
            <w:proofErr w:type="spellEnd"/>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Abstract:</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t xml:space="preserve">A theory - that growth stress generation is primarily the result of dimensional changes imposed on </w:t>
            </w:r>
            <w:proofErr w:type="spellStart"/>
            <w:r w:rsidRPr="0061397B">
              <w:t>fibre</w:t>
            </w:r>
            <w:proofErr w:type="spellEnd"/>
            <w:r w:rsidRPr="0061397B">
              <w:t xml:space="preserve"> walls, </w:t>
            </w:r>
            <w:proofErr w:type="gramStart"/>
            <w:r w:rsidRPr="0061397B">
              <w:t>as a consequence of</w:t>
            </w:r>
            <w:proofErr w:type="gramEnd"/>
            <w:r w:rsidRPr="0061397B">
              <w:t xml:space="preserve"> swelling associated with the lignification process - has become widely known and well supported. However, a more recently published paper claimed that the theory could not be justified. An alternative theory - that growth stress generation was the result of continuing </w:t>
            </w:r>
            <w:proofErr w:type="spellStart"/>
            <w:r w:rsidRPr="0061397B">
              <w:t>crystallisation</w:t>
            </w:r>
            <w:proofErr w:type="spellEnd"/>
            <w:r w:rsidRPr="0061397B">
              <w:t xml:space="preserve"> of micro fibrils, after their initial formation within the </w:t>
            </w:r>
            <w:proofErr w:type="spellStart"/>
            <w:r w:rsidRPr="0061397B">
              <w:t>fibre</w:t>
            </w:r>
            <w:proofErr w:type="spellEnd"/>
            <w:r w:rsidRPr="0061397B">
              <w:t xml:space="preserve"> wall- was then promoted.</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DOI:</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hyperlink r:id="rId11" w:history="1">
              <w:r w:rsidRPr="0061397B">
                <w:rPr>
                  <w:rStyle w:val="a3"/>
                </w:rPr>
                <w:t>10.1163/22941932-90000925</w:t>
              </w:r>
            </w:hyperlink>
          </w:p>
        </w:tc>
      </w:tr>
    </w:tbl>
    <w:p w:rsidR="0061397B" w:rsidRPr="0061397B" w:rsidRDefault="0061397B" w:rsidP="0061397B">
      <w:pPr>
        <w:rPr>
          <w:vanish/>
        </w:rPr>
      </w:pPr>
    </w:p>
    <w:p w:rsidR="0061397B" w:rsidRDefault="0061397B"/>
    <w:p w:rsidR="0061397B" w:rsidRDefault="0061397B">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Author(s):</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t>E. A. Wheeler; R. G. Pearson</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Title:</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rPr>
                <w:b/>
                <w:bCs/>
              </w:rPr>
              <w:t xml:space="preserve">A Critical Review of the </w:t>
            </w:r>
            <w:proofErr w:type="spellStart"/>
            <w:r w:rsidRPr="0061397B">
              <w:rPr>
                <w:b/>
                <w:bCs/>
              </w:rPr>
              <w:t>Iawa</w:t>
            </w:r>
            <w:proofErr w:type="spellEnd"/>
            <w:r w:rsidRPr="0061397B">
              <w:rPr>
                <w:b/>
                <w:bCs/>
              </w:rPr>
              <w:t xml:space="preserve"> Standard List of Characters Formatted for the Ident Programs</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Source:</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t>IAWA Bulletin NS, Volume 6, Issue 2</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t>1985</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Pages:</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t>151-160</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Keywords:</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t xml:space="preserve">multiple entry keys; </w:t>
            </w:r>
            <w:proofErr w:type="spellStart"/>
            <w:r w:rsidRPr="0061397B">
              <w:t>Computerised</w:t>
            </w:r>
            <w:proofErr w:type="spellEnd"/>
            <w:r w:rsidRPr="0061397B">
              <w:t xml:space="preserve"> wood identification; Oxford/Princes Risborough card data</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Abstract:</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t xml:space="preserve">This paper critiques the IAWA's 'Standard List of Characters Suitable for Computerized Hardwood Identification.' The IAWA list was designed to fit a series of programs developed by Morse in the early 1970's and has the same number of characters originally used by Morse. Some of these characters are not essential for wood identification and it is suggested that the list be shortened to save storage space and be less formidable to potential users. The original IAWA list does not permit effective use of most existing data from multiple entry keys. Also, the 'best way' to measure quantitative </w:t>
            </w:r>
            <w:r w:rsidRPr="0061397B">
              <w:lastRenderedPageBreak/>
              <w:t xml:space="preserve">features needs further consideration. It would be advantageous to group the descriptors by anatomical feature, rather than by 'character type'. A revised datasheet with a reduced number of features and showing such an arrangement is presented. The advisability of relying on a single list is discussed, and it is suggested that separate lists with features useful for </w:t>
            </w:r>
            <w:proofErr w:type="gramStart"/>
            <w:r w:rsidRPr="0061397B">
              <w:t>particular groups</w:t>
            </w:r>
            <w:proofErr w:type="gramEnd"/>
            <w:r w:rsidRPr="0061397B">
              <w:t>, e.g. Eucalypts and Legumes, be created.</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hyperlink r:id="rId12" w:history="1">
              <w:r w:rsidRPr="0061397B">
                <w:rPr>
                  <w:rStyle w:val="a3"/>
                </w:rPr>
                <w:t>10.1163/22941932-90000926</w:t>
              </w:r>
            </w:hyperlink>
          </w:p>
        </w:tc>
      </w:tr>
    </w:tbl>
    <w:p w:rsidR="0061397B" w:rsidRPr="0061397B" w:rsidRDefault="0061397B" w:rsidP="0061397B">
      <w:pPr>
        <w:rPr>
          <w:vanish/>
        </w:rPr>
      </w:pPr>
    </w:p>
    <w:p w:rsidR="0061397B" w:rsidRDefault="0061397B"/>
    <w:p w:rsidR="0061397B" w:rsidRDefault="0061397B">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Author(s):</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t xml:space="preserve">P.J. </w:t>
            </w:r>
            <w:proofErr w:type="spellStart"/>
            <w:r w:rsidRPr="0061397B">
              <w:t>Rudall</w:t>
            </w:r>
            <w:proofErr w:type="spellEnd"/>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Title:</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rPr>
                <w:b/>
                <w:bCs/>
              </w:rPr>
              <w:t xml:space="preserve">Perforated Ray Cells in </w:t>
            </w:r>
            <w:proofErr w:type="spellStart"/>
            <w:r w:rsidRPr="0061397B">
              <w:rPr>
                <w:b/>
                <w:bCs/>
              </w:rPr>
              <w:t>Hyptis</w:t>
            </w:r>
            <w:proofErr w:type="spellEnd"/>
            <w:r w:rsidRPr="0061397B">
              <w:rPr>
                <w:b/>
                <w:bCs/>
              </w:rPr>
              <w:t xml:space="preserve"> Hagel - A New Record for </w:t>
            </w:r>
            <w:proofErr w:type="spellStart"/>
            <w:r w:rsidRPr="0061397B">
              <w:rPr>
                <w:b/>
                <w:bCs/>
              </w:rPr>
              <w:t>Labiatae</w:t>
            </w:r>
            <w:proofErr w:type="spellEnd"/>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Source:</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t>IAWA Bulletin NS, Volume 6, Issue 2</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t>1985</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Pages:</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t>161-162</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Keywords:</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proofErr w:type="spellStart"/>
            <w:r w:rsidRPr="0061397B">
              <w:t>heterocellular</w:t>
            </w:r>
            <w:proofErr w:type="spellEnd"/>
            <w:r w:rsidRPr="0061397B">
              <w:t xml:space="preserve"> rays; Perforated ray cells; Euonymus </w:t>
            </w:r>
            <w:proofErr w:type="spellStart"/>
            <w:r w:rsidRPr="0061397B">
              <w:t>europaeus</w:t>
            </w:r>
            <w:proofErr w:type="spellEnd"/>
            <w:r w:rsidRPr="0061397B">
              <w:t xml:space="preserve">; </w:t>
            </w:r>
            <w:proofErr w:type="spellStart"/>
            <w:r w:rsidRPr="0061397B">
              <w:t>Hyptis</w:t>
            </w:r>
            <w:proofErr w:type="spellEnd"/>
            <w:r w:rsidRPr="0061397B">
              <w:t xml:space="preserve"> </w:t>
            </w:r>
            <w:proofErr w:type="spellStart"/>
            <w:r w:rsidRPr="0061397B">
              <w:t>hagei</w:t>
            </w:r>
            <w:proofErr w:type="spellEnd"/>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Abstract:</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t xml:space="preserve">Perforated ray cells are recorded for the first time in wood of </w:t>
            </w:r>
            <w:proofErr w:type="spellStart"/>
            <w:r w:rsidRPr="0061397B">
              <w:t>Labiatae</w:t>
            </w:r>
            <w:proofErr w:type="spellEnd"/>
            <w:r w:rsidRPr="0061397B">
              <w:t xml:space="preserve">, in </w:t>
            </w:r>
            <w:proofErr w:type="spellStart"/>
            <w:r w:rsidRPr="0061397B">
              <w:t>Hyptis</w:t>
            </w:r>
            <w:proofErr w:type="spellEnd"/>
            <w:r w:rsidRPr="0061397B">
              <w:t xml:space="preserve"> </w:t>
            </w:r>
            <w:proofErr w:type="spellStart"/>
            <w:r w:rsidRPr="0061397B">
              <w:t>hagei</w:t>
            </w:r>
            <w:proofErr w:type="spellEnd"/>
            <w:r w:rsidRPr="0061397B">
              <w:t xml:space="preserve">, a Brazilian species of small trees. It is noted that this phenomenon is often correlated with the presence of </w:t>
            </w:r>
            <w:proofErr w:type="spellStart"/>
            <w:r w:rsidRPr="0061397B">
              <w:t>heterocellular</w:t>
            </w:r>
            <w:proofErr w:type="spellEnd"/>
            <w:r w:rsidRPr="0061397B">
              <w:t xml:space="preserve"> rays.</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DOI:</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hyperlink r:id="rId13" w:history="1">
              <w:r w:rsidRPr="0061397B">
                <w:rPr>
                  <w:rStyle w:val="a3"/>
                </w:rPr>
                <w:t>10.1163/22941932-90000927</w:t>
              </w:r>
            </w:hyperlink>
          </w:p>
        </w:tc>
      </w:tr>
    </w:tbl>
    <w:p w:rsidR="0061397B" w:rsidRPr="0061397B" w:rsidRDefault="0061397B" w:rsidP="0061397B">
      <w:pPr>
        <w:rPr>
          <w:vanish/>
        </w:rPr>
      </w:pPr>
    </w:p>
    <w:p w:rsidR="0061397B" w:rsidRDefault="0061397B"/>
    <w:p w:rsidR="0061397B" w:rsidRDefault="0061397B">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Author(s):</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t xml:space="preserve">S. S. </w:t>
            </w:r>
            <w:proofErr w:type="spellStart"/>
            <w:r w:rsidRPr="0061397B">
              <w:t>Bisen</w:t>
            </w:r>
            <w:proofErr w:type="spellEnd"/>
            <w:r w:rsidRPr="0061397B">
              <w:t xml:space="preserve">; </w:t>
            </w:r>
            <w:proofErr w:type="spellStart"/>
            <w:r w:rsidRPr="0061397B">
              <w:t>Babulal</w:t>
            </w:r>
            <w:proofErr w:type="spellEnd"/>
            <w:r w:rsidRPr="0061397B">
              <w:t xml:space="preserve"> Sharma</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Title:</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rPr>
                <w:b/>
                <w:bCs/>
              </w:rPr>
              <w:t xml:space="preserve">An Unusual Vessel Perforation Plate in Cordia </w:t>
            </w:r>
            <w:proofErr w:type="spellStart"/>
            <w:r w:rsidRPr="0061397B">
              <w:rPr>
                <w:b/>
                <w:bCs/>
              </w:rPr>
              <w:t>Myxa</w:t>
            </w:r>
            <w:proofErr w:type="spellEnd"/>
            <w:r w:rsidRPr="0061397B">
              <w:rPr>
                <w:b/>
                <w:bCs/>
              </w:rPr>
              <w:t xml:space="preserve"> L. (</w:t>
            </w:r>
            <w:proofErr w:type="spellStart"/>
            <w:r w:rsidRPr="0061397B">
              <w:rPr>
                <w:b/>
                <w:bCs/>
              </w:rPr>
              <w:t>Boraginaceae</w:t>
            </w:r>
            <w:proofErr w:type="spellEnd"/>
            <w:r w:rsidRPr="0061397B">
              <w:rPr>
                <w:b/>
                <w:bCs/>
              </w:rPr>
              <w:t>)</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Source:</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t>IAWA Bulletin NS, Volume 6, Issue 2</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t>1985</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Pages:</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t>163-164</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Keywords:</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proofErr w:type="spellStart"/>
            <w:r w:rsidRPr="0061397B">
              <w:t>Boraginaceae</w:t>
            </w:r>
            <w:proofErr w:type="spellEnd"/>
            <w:r w:rsidRPr="0061397B">
              <w:t>; vessel perforation plates; crystals; Cordia</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Abstract:</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t xml:space="preserve">An unusual type of reticulate perforation plate with minute druses, aggregates of minute acicular crystals and very minute cubical crystals is recorded for the first time in Cordia </w:t>
            </w:r>
            <w:proofErr w:type="spellStart"/>
            <w:r w:rsidRPr="0061397B">
              <w:t>myxa</w:t>
            </w:r>
            <w:proofErr w:type="spellEnd"/>
            <w:r w:rsidRPr="0061397B">
              <w:t xml:space="preserve"> L. Other reticulate and simple perforations which are free from these inclusions also occur. The vessels having reticulate perforation with or without crystals are devoid of </w:t>
            </w:r>
            <w:proofErr w:type="spellStart"/>
            <w:r w:rsidRPr="0061397B">
              <w:t>tyloses</w:t>
            </w:r>
            <w:proofErr w:type="spellEnd"/>
            <w:r w:rsidRPr="0061397B">
              <w:t>.</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DOI:</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hyperlink r:id="rId14" w:history="1">
              <w:r w:rsidRPr="0061397B">
                <w:rPr>
                  <w:rStyle w:val="a3"/>
                </w:rPr>
                <w:t>10.1163/22941932-90000928</w:t>
              </w:r>
            </w:hyperlink>
          </w:p>
        </w:tc>
      </w:tr>
    </w:tbl>
    <w:p w:rsidR="0061397B" w:rsidRPr="0061397B" w:rsidRDefault="0061397B" w:rsidP="0061397B">
      <w:pPr>
        <w:rPr>
          <w:vanish/>
        </w:rPr>
      </w:pPr>
    </w:p>
    <w:p w:rsidR="0061397B" w:rsidRDefault="0061397B"/>
    <w:p w:rsidR="0061397B" w:rsidRDefault="0061397B">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Author(s):</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t>M. T. M. Bosman</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lastRenderedPageBreak/>
              <w:t>Title:</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rPr>
                <w:b/>
                <w:bCs/>
              </w:rPr>
              <w:t xml:space="preserve">Some Effects of Decay and Weathering on the Anatomical Structure of the Stem of Phragmites Australis </w:t>
            </w:r>
            <w:proofErr w:type="spellStart"/>
            <w:r w:rsidRPr="0061397B">
              <w:rPr>
                <w:b/>
                <w:bCs/>
              </w:rPr>
              <w:t>Trin</w:t>
            </w:r>
            <w:proofErr w:type="spellEnd"/>
            <w:r w:rsidRPr="0061397B">
              <w:rPr>
                <w:b/>
                <w:bCs/>
              </w:rPr>
              <w:t xml:space="preserve">. Ex </w:t>
            </w:r>
            <w:proofErr w:type="spellStart"/>
            <w:r w:rsidRPr="0061397B">
              <w:rPr>
                <w:b/>
                <w:bCs/>
              </w:rPr>
              <w:t>Steud</w:t>
            </w:r>
            <w:proofErr w:type="spellEnd"/>
            <w:r w:rsidRPr="0061397B">
              <w:rPr>
                <w:b/>
                <w:bCs/>
              </w:rPr>
              <w:t>.</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Source:</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t>IAWA Bulletin NS, Volume 6, Issue 2</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t>1985</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Pages:</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t>165-170</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Keywords:</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t xml:space="preserve">fungal decay; sclerenchyma; cell wall degradation; UV-radiation; Phragmites </w:t>
            </w:r>
            <w:proofErr w:type="spellStart"/>
            <w:r w:rsidRPr="0061397B">
              <w:t>australis</w:t>
            </w:r>
            <w:proofErr w:type="spellEnd"/>
            <w:r w:rsidRPr="0061397B">
              <w:t>; Thatch</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Abstract:</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t xml:space="preserve">Effects of decay and weathering on the stems of Phragmites </w:t>
            </w:r>
            <w:proofErr w:type="spellStart"/>
            <w:r w:rsidRPr="0061397B">
              <w:t>australis</w:t>
            </w:r>
            <w:proofErr w:type="spellEnd"/>
            <w:r w:rsidRPr="0061397B">
              <w:t xml:space="preserve"> </w:t>
            </w:r>
            <w:proofErr w:type="spellStart"/>
            <w:r w:rsidRPr="0061397B">
              <w:t>Trin</w:t>
            </w:r>
            <w:proofErr w:type="spellEnd"/>
            <w:r w:rsidRPr="0061397B">
              <w:t xml:space="preserve">. ex </w:t>
            </w:r>
            <w:proofErr w:type="spellStart"/>
            <w:r w:rsidRPr="0061397B">
              <w:t>Steud</w:t>
            </w:r>
            <w:proofErr w:type="spellEnd"/>
            <w:r w:rsidRPr="0061397B">
              <w:t xml:space="preserve">. were studied on material used for thatching. Decay appeared to be mainly a result of fungal attack and ultra-violet radiation. Biological degradation by soft-rot fungi causes a considerable loss of cell wall constituents towards the exposed basal part of the stems. In sclerenchyma and parenchyma (excl. the </w:t>
            </w:r>
            <w:proofErr w:type="spellStart"/>
            <w:r w:rsidRPr="0061397B">
              <w:t>subepidermal</w:t>
            </w:r>
            <w:proofErr w:type="spellEnd"/>
            <w:r w:rsidRPr="0061397B">
              <w:t xml:space="preserve"> tissues) this effect is visible as diamond-shaped cavities, spirally arranged in the central part of the secondary cell walls (following the microfibrillar arrangement). A second type of fungal attack is observed in stems obtained from a </w:t>
            </w:r>
            <w:proofErr w:type="spellStart"/>
            <w:r w:rsidRPr="0061397B">
              <w:t>byre</w:t>
            </w:r>
            <w:proofErr w:type="spellEnd"/>
            <w:r w:rsidRPr="0061397B">
              <w:t xml:space="preserve">. Here the cell walls are thinned from the lumen side towards the external wall layers, showing in longitudinal section cells with locally enlarged </w:t>
            </w:r>
            <w:proofErr w:type="spellStart"/>
            <w:r w:rsidRPr="0061397B">
              <w:t>lumina</w:t>
            </w:r>
            <w:proofErr w:type="spellEnd"/>
            <w:r w:rsidRPr="0061397B">
              <w:t xml:space="preserve">. At the exposed parts of the stem superficial weathering by ultra-violet radiation causes degradation of lignin. </w:t>
            </w:r>
            <w:proofErr w:type="gramStart"/>
            <w:r w:rsidRPr="0061397B">
              <w:t>Thus</w:t>
            </w:r>
            <w:proofErr w:type="gramEnd"/>
            <w:r w:rsidRPr="0061397B">
              <w:t xml:space="preserve"> the middle lamella region disintegrates and the outer cell layers peel off.</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DOI:</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hyperlink r:id="rId15" w:history="1">
              <w:r w:rsidRPr="0061397B">
                <w:rPr>
                  <w:rStyle w:val="a3"/>
                </w:rPr>
                <w:t>10.1163/22941932-90000929</w:t>
              </w:r>
            </w:hyperlink>
          </w:p>
        </w:tc>
      </w:tr>
    </w:tbl>
    <w:p w:rsidR="0061397B" w:rsidRPr="0061397B" w:rsidRDefault="0061397B" w:rsidP="0061397B">
      <w:pPr>
        <w:rPr>
          <w:vanish/>
        </w:rPr>
      </w:pPr>
    </w:p>
    <w:p w:rsidR="0061397B" w:rsidRDefault="0061397B"/>
    <w:p w:rsidR="0061397B" w:rsidRDefault="0061397B">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Author(s):</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t>Pieter Baas</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Title:</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rPr>
                <w:b/>
                <w:bCs/>
                <w:lang w:val="de-DE"/>
              </w:rPr>
              <w:t xml:space="preserve">Einheimische Nutzhölzer und ihre Bestimmung nach makroskopischen Merkmalen. </w:t>
            </w:r>
            <w:r w:rsidRPr="0061397B">
              <w:rPr>
                <w:b/>
                <w:bCs/>
              </w:rPr>
              <w:t xml:space="preserve">H. </w:t>
            </w:r>
            <w:proofErr w:type="spellStart"/>
            <w:r w:rsidRPr="0061397B">
              <w:rPr>
                <w:b/>
                <w:bCs/>
              </w:rPr>
              <w:t>Sachsse</w:t>
            </w:r>
            <w:proofErr w:type="spellEnd"/>
            <w:r w:rsidRPr="0061397B">
              <w:rPr>
                <w:b/>
                <w:bCs/>
              </w:rPr>
              <w:t xml:space="preserve">, 160 pp., many half-tone plates, 1984. </w:t>
            </w:r>
            <w:proofErr w:type="spellStart"/>
            <w:r w:rsidRPr="0061397B">
              <w:rPr>
                <w:b/>
                <w:bCs/>
              </w:rPr>
              <w:t>Pareys</w:t>
            </w:r>
            <w:proofErr w:type="spellEnd"/>
            <w:r w:rsidRPr="0061397B">
              <w:rPr>
                <w:b/>
                <w:bCs/>
              </w:rPr>
              <w:t xml:space="preserve"> </w:t>
            </w:r>
            <w:proofErr w:type="spellStart"/>
            <w:r w:rsidRPr="0061397B">
              <w:rPr>
                <w:b/>
                <w:bCs/>
              </w:rPr>
              <w:t>Studientexte</w:t>
            </w:r>
            <w:proofErr w:type="spellEnd"/>
            <w:r w:rsidRPr="0061397B">
              <w:rPr>
                <w:b/>
                <w:bCs/>
              </w:rPr>
              <w:t xml:space="preserve"> 44, Paul </w:t>
            </w:r>
            <w:proofErr w:type="spellStart"/>
            <w:r w:rsidRPr="0061397B">
              <w:rPr>
                <w:b/>
                <w:bCs/>
              </w:rPr>
              <w:t>Parey</w:t>
            </w:r>
            <w:proofErr w:type="spellEnd"/>
            <w:r w:rsidRPr="0061397B">
              <w:rPr>
                <w:b/>
                <w:bCs/>
              </w:rPr>
              <w:t>, Hamburg, Berlin. Price: OM 36 (paper).</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Source:</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t>IAWA Bulletin NS, Volume 6, Issue 2</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t>1985</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Pages:</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t>171-171</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Keywords:</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Abstract:</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DOI:</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hyperlink r:id="rId16" w:history="1">
              <w:r w:rsidRPr="0061397B">
                <w:rPr>
                  <w:rStyle w:val="a3"/>
                </w:rPr>
                <w:t>10.1163/22941932-90000930</w:t>
              </w:r>
            </w:hyperlink>
          </w:p>
        </w:tc>
      </w:tr>
    </w:tbl>
    <w:p w:rsidR="0061397B" w:rsidRPr="0061397B" w:rsidRDefault="0061397B" w:rsidP="0061397B">
      <w:pPr>
        <w:rPr>
          <w:vanish/>
        </w:rPr>
      </w:pPr>
    </w:p>
    <w:p w:rsidR="0061397B" w:rsidRDefault="0061397B"/>
    <w:p w:rsidR="0061397B" w:rsidRDefault="0061397B">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Author(s):</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t>Pieter Baas</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Title:</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rPr>
                <w:b/>
                <w:bCs/>
              </w:rPr>
              <w:t xml:space="preserve">(Multilingual Glossary of Terms used in Wood Anatomy), Persian version. </w:t>
            </w:r>
            <w:proofErr w:type="spellStart"/>
            <w:r w:rsidRPr="0061397B">
              <w:rPr>
                <w:b/>
                <w:bCs/>
              </w:rPr>
              <w:t>Parviz</w:t>
            </w:r>
            <w:proofErr w:type="spellEnd"/>
            <w:r w:rsidRPr="0061397B">
              <w:rPr>
                <w:b/>
                <w:bCs/>
              </w:rPr>
              <w:t xml:space="preserve"> </w:t>
            </w:r>
            <w:proofErr w:type="spellStart"/>
            <w:r w:rsidRPr="0061397B">
              <w:rPr>
                <w:b/>
                <w:bCs/>
              </w:rPr>
              <w:t>Niloufari</w:t>
            </w:r>
            <w:proofErr w:type="spellEnd"/>
            <w:r w:rsidRPr="0061397B">
              <w:rPr>
                <w:b/>
                <w:bCs/>
              </w:rPr>
              <w:t>, 60 pp. text + 33 pages of plates and line-</w:t>
            </w:r>
            <w:r w:rsidRPr="0061397B">
              <w:rPr>
                <w:b/>
                <w:bCs/>
              </w:rPr>
              <w:lastRenderedPageBreak/>
              <w:t>drawings, 1984. Donya Publications, Tehran, Iran. Price unknown (paper).</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lastRenderedPageBreak/>
              <w:t>Source:</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t>IAWA Bulletin NS, Volume 6, Issue 2</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t>1985</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Pages:</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t>171-171</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Keywords:</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Abstract:</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DOI:</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hyperlink r:id="rId17" w:history="1">
              <w:r w:rsidRPr="0061397B">
                <w:rPr>
                  <w:rStyle w:val="a3"/>
                </w:rPr>
                <w:t>10.1163/22941932-90000931</w:t>
              </w:r>
            </w:hyperlink>
          </w:p>
        </w:tc>
      </w:tr>
    </w:tbl>
    <w:p w:rsidR="0061397B" w:rsidRPr="0061397B" w:rsidRDefault="0061397B" w:rsidP="0061397B">
      <w:pPr>
        <w:rPr>
          <w:vanish/>
        </w:rPr>
      </w:pPr>
    </w:p>
    <w:p w:rsidR="0061397B" w:rsidRDefault="0061397B"/>
    <w:p w:rsidR="0061397B" w:rsidRDefault="0061397B">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Author(s):</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t>Pieter Baas</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Title:</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rPr>
                <w:b/>
                <w:bCs/>
              </w:rPr>
              <w:t xml:space="preserve">Tropical timbers of the world. Martin </w:t>
            </w:r>
            <w:proofErr w:type="spellStart"/>
            <w:r w:rsidRPr="0061397B">
              <w:rPr>
                <w:b/>
                <w:bCs/>
              </w:rPr>
              <w:t>Chudnoff</w:t>
            </w:r>
            <w:proofErr w:type="spellEnd"/>
            <w:r w:rsidRPr="0061397B">
              <w:rPr>
                <w:b/>
                <w:bCs/>
              </w:rPr>
              <w:t>, v + 464 pp., illus., 1984. United States Department of Agriculture, Forest Service, Agriculture Handbook Number 607. Available from the Superintendent of Documents, U. S. Government Printing Office, 710 N. Capitol Street, Washington, D.C. 20402, U.S.A. Price: US$ 16.00 (paper).</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Source:</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t>IAWA Bulletin NS, Volume 6, Issue 2</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t>1985</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Pages:</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t>171-172</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Keywords:</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Abstract:</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DOI:</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hyperlink r:id="rId18" w:history="1">
              <w:r w:rsidRPr="0061397B">
                <w:rPr>
                  <w:rStyle w:val="a3"/>
                </w:rPr>
                <w:t>10.1163/22941932-90000932</w:t>
              </w:r>
            </w:hyperlink>
          </w:p>
        </w:tc>
      </w:tr>
    </w:tbl>
    <w:p w:rsidR="0061397B" w:rsidRPr="0061397B" w:rsidRDefault="0061397B" w:rsidP="0061397B">
      <w:pPr>
        <w:rPr>
          <w:vanish/>
        </w:rPr>
      </w:pPr>
    </w:p>
    <w:p w:rsidR="0061397B" w:rsidRDefault="0061397B"/>
    <w:p w:rsidR="0061397B" w:rsidRDefault="0061397B">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Author(s):</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t>Editors IAWA Journal</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Title:</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proofErr w:type="spellStart"/>
            <w:r w:rsidRPr="0061397B">
              <w:rPr>
                <w:b/>
                <w:bCs/>
              </w:rPr>
              <w:t>Holz</w:t>
            </w:r>
            <w:proofErr w:type="spellEnd"/>
            <w:r w:rsidRPr="0061397B">
              <w:rPr>
                <w:b/>
                <w:bCs/>
              </w:rPr>
              <w:t xml:space="preserve"> </w:t>
            </w:r>
            <w:proofErr w:type="spellStart"/>
            <w:r w:rsidRPr="0061397B">
              <w:rPr>
                <w:b/>
                <w:bCs/>
              </w:rPr>
              <w:t>Aktuell</w:t>
            </w:r>
            <w:proofErr w:type="spellEnd"/>
            <w:r w:rsidRPr="0061397B">
              <w:rPr>
                <w:b/>
                <w:bCs/>
              </w:rPr>
              <w:t xml:space="preserve">. Issue 5. Ed. by R. </w:t>
            </w:r>
            <w:proofErr w:type="spellStart"/>
            <w:r w:rsidRPr="0061397B">
              <w:rPr>
                <w:b/>
                <w:bCs/>
              </w:rPr>
              <w:t>Matzek</w:t>
            </w:r>
            <w:proofErr w:type="spellEnd"/>
            <w:r w:rsidRPr="0061397B">
              <w:rPr>
                <w:b/>
                <w:bCs/>
              </w:rPr>
              <w:t xml:space="preserve">, 78 pp., </w:t>
            </w:r>
            <w:proofErr w:type="spellStart"/>
            <w:r w:rsidRPr="0061397B">
              <w:rPr>
                <w:b/>
                <w:bCs/>
              </w:rPr>
              <w:t>colour</w:t>
            </w:r>
            <w:proofErr w:type="spellEnd"/>
            <w:r w:rsidRPr="0061397B">
              <w:rPr>
                <w:b/>
                <w:bCs/>
              </w:rPr>
              <w:t xml:space="preserve"> illus., 1985. Available from Karl </w:t>
            </w:r>
            <w:proofErr w:type="spellStart"/>
            <w:r w:rsidRPr="0061397B">
              <w:rPr>
                <w:b/>
                <w:bCs/>
              </w:rPr>
              <w:t>Danzer</w:t>
            </w:r>
            <w:proofErr w:type="spellEnd"/>
            <w:r w:rsidRPr="0061397B">
              <w:rPr>
                <w:b/>
                <w:bCs/>
              </w:rPr>
              <w:t xml:space="preserve"> </w:t>
            </w:r>
            <w:proofErr w:type="spellStart"/>
            <w:r w:rsidRPr="0061397B">
              <w:rPr>
                <w:b/>
                <w:bCs/>
              </w:rPr>
              <w:t>Furnierwerke</w:t>
            </w:r>
            <w:proofErr w:type="spellEnd"/>
            <w:r w:rsidRPr="0061397B">
              <w:rPr>
                <w:b/>
                <w:bCs/>
              </w:rPr>
              <w:t>, D-7410 Reutlingen 1, P. O. Box 236, F.R.G. Price unknown.</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Source:</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t>IAWA Bulletin NS, Volume 6, Issue 2</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t>1985</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Pages:</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t>172-172</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Keywords:</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Abstract:</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DOI:</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hyperlink r:id="rId19" w:history="1">
              <w:r w:rsidRPr="0061397B">
                <w:rPr>
                  <w:rStyle w:val="a3"/>
                </w:rPr>
                <w:t>10.1163/22941932-90000933</w:t>
              </w:r>
            </w:hyperlink>
          </w:p>
        </w:tc>
      </w:tr>
    </w:tbl>
    <w:p w:rsidR="0061397B" w:rsidRPr="0061397B" w:rsidRDefault="0061397B" w:rsidP="0061397B">
      <w:pPr>
        <w:rPr>
          <w:vanish/>
        </w:rPr>
      </w:pPr>
    </w:p>
    <w:p w:rsidR="0061397B" w:rsidRDefault="0061397B"/>
    <w:p w:rsidR="0061397B" w:rsidRDefault="0061397B">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Author(s):</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t>Pieter Baas</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Title:</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rPr>
                <w:b/>
                <w:bCs/>
              </w:rPr>
              <w:t xml:space="preserve">Current Research on Environmental Pollution and Wood Structure </w:t>
            </w:r>
            <w:r w:rsidRPr="0061397B">
              <w:rPr>
                <w:b/>
                <w:bCs/>
              </w:rPr>
              <w:lastRenderedPageBreak/>
              <w:t>I</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lastRenderedPageBreak/>
              <w:t>Source:</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t>IAWA Bulletin NS, Volume 6, Issue 2</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t>1985</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Pages:</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t>173-175</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Keywords:</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Abstract:</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DOI:</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hyperlink r:id="rId20" w:history="1">
              <w:r w:rsidRPr="0061397B">
                <w:rPr>
                  <w:rStyle w:val="a3"/>
                </w:rPr>
                <w:t>10.1163/22941932-90000934</w:t>
              </w:r>
            </w:hyperlink>
          </w:p>
        </w:tc>
      </w:tr>
    </w:tbl>
    <w:p w:rsidR="0061397B" w:rsidRPr="0061397B" w:rsidRDefault="0061397B" w:rsidP="0061397B">
      <w:pPr>
        <w:rPr>
          <w:vanish/>
        </w:rPr>
      </w:pPr>
    </w:p>
    <w:p w:rsidR="0061397B" w:rsidRDefault="0061397B"/>
    <w:p w:rsidR="0061397B" w:rsidRDefault="0061397B">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387"/>
      </w:tblGrid>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Author(s):</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t>Editors IAWA Journal</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Title:</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rPr>
                <w:b/>
                <w:bCs/>
              </w:rPr>
              <w:t>Wood Anatomy News</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Source:</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t>IAWA Bulletin NS, Volume 6, Issue 2</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t>1985</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Pages:</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t>176-177</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Keywords:</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Abstract:</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DOI:</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hyperlink r:id="rId21" w:history="1">
              <w:r w:rsidRPr="0061397B">
                <w:rPr>
                  <w:rStyle w:val="a3"/>
                </w:rPr>
                <w:t>10.1163/22941932-90000935</w:t>
              </w:r>
            </w:hyperlink>
          </w:p>
        </w:tc>
      </w:tr>
    </w:tbl>
    <w:p w:rsidR="0061397B" w:rsidRPr="0061397B" w:rsidRDefault="0061397B" w:rsidP="0061397B">
      <w:pPr>
        <w:rPr>
          <w:vanish/>
        </w:rPr>
      </w:pPr>
    </w:p>
    <w:p w:rsidR="0061397B" w:rsidRDefault="0061397B"/>
    <w:p w:rsidR="0061397B" w:rsidRDefault="0061397B">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387"/>
      </w:tblGrid>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Author(s):</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t>Pieter Baas</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Title:</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rPr>
                <w:b/>
                <w:bCs/>
              </w:rPr>
              <w:t>Association Affairs</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Source:</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t>IAWA Bulletin NS, Volume 6, Issue 2</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t>1985</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Pages:</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t>178-180</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Keywords:</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Abstract:</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DOI:</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hyperlink r:id="rId22" w:history="1">
              <w:r w:rsidRPr="0061397B">
                <w:rPr>
                  <w:rStyle w:val="a3"/>
                </w:rPr>
                <w:t>10.1163/22941932-90000936</w:t>
              </w:r>
            </w:hyperlink>
          </w:p>
        </w:tc>
      </w:tr>
    </w:tbl>
    <w:p w:rsidR="0061397B" w:rsidRPr="0061397B" w:rsidRDefault="0061397B" w:rsidP="0061397B">
      <w:pPr>
        <w:rPr>
          <w:vanish/>
        </w:rPr>
      </w:pPr>
    </w:p>
    <w:p w:rsidR="0061397B" w:rsidRDefault="0061397B"/>
    <w:p w:rsidR="0061397B" w:rsidRDefault="0061397B">
      <w:pPr>
        <w:rPr>
          <w:rFonts w:hint="eastAsia"/>
        </w:rPr>
      </w:pP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1950"/>
        <w:gridCol w:w="3387"/>
      </w:tblGrid>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Author(s):</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t>Editors IAWA Journal</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Title:</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rPr>
                <w:b/>
                <w:bCs/>
              </w:rPr>
              <w:t>Association Affairs</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Source:</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t>IAWA Bulletin NS, Volume 6, Issue 2</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t>1985</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Pages:</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r w:rsidRPr="0061397B">
              <w:t>181-182</w:t>
            </w: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Keywords:</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Abstract:</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p>
        </w:tc>
      </w:tr>
      <w:tr w:rsidR="0061397B" w:rsidRPr="0061397B" w:rsidTr="0061397B">
        <w:tc>
          <w:tcPr>
            <w:tcW w:w="1950" w:type="dxa"/>
            <w:tcBorders>
              <w:top w:val="nil"/>
              <w:left w:val="nil"/>
              <w:bottom w:val="nil"/>
              <w:right w:val="nil"/>
            </w:tcBorders>
            <w:tcMar>
              <w:top w:w="30" w:type="dxa"/>
              <w:left w:w="75" w:type="dxa"/>
              <w:bottom w:w="30" w:type="dxa"/>
              <w:right w:w="75" w:type="dxa"/>
            </w:tcMar>
            <w:hideMark/>
          </w:tcPr>
          <w:p w:rsidR="0061397B" w:rsidRPr="0061397B" w:rsidRDefault="0061397B" w:rsidP="0061397B">
            <w:pPr>
              <w:rPr>
                <w:b/>
                <w:bCs/>
              </w:rPr>
            </w:pPr>
            <w:r w:rsidRPr="0061397B">
              <w:rPr>
                <w:b/>
                <w:bCs/>
              </w:rPr>
              <w:t>DOI:</w:t>
            </w:r>
          </w:p>
        </w:tc>
        <w:tc>
          <w:tcPr>
            <w:tcW w:w="0" w:type="auto"/>
            <w:tcBorders>
              <w:top w:val="nil"/>
              <w:left w:val="nil"/>
              <w:bottom w:val="nil"/>
              <w:right w:val="nil"/>
            </w:tcBorders>
            <w:tcMar>
              <w:top w:w="30" w:type="dxa"/>
              <w:left w:w="75" w:type="dxa"/>
              <w:bottom w:w="30" w:type="dxa"/>
              <w:right w:w="75" w:type="dxa"/>
            </w:tcMar>
            <w:hideMark/>
          </w:tcPr>
          <w:p w:rsidR="0061397B" w:rsidRPr="0061397B" w:rsidRDefault="0061397B" w:rsidP="0061397B">
            <w:hyperlink r:id="rId23" w:history="1">
              <w:r w:rsidRPr="0061397B">
                <w:rPr>
                  <w:rStyle w:val="a3"/>
                </w:rPr>
                <w:t>10.1163/22941932-90000937</w:t>
              </w:r>
            </w:hyperlink>
          </w:p>
        </w:tc>
      </w:tr>
    </w:tbl>
    <w:p w:rsidR="00443BCC" w:rsidRDefault="00443BCC"/>
    <w:sectPr w:rsidR="00443B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B37"/>
    <w:rsid w:val="00443BCC"/>
    <w:rsid w:val="0061397B"/>
    <w:rsid w:val="00650B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984AE"/>
  <w15:chartTrackingRefBased/>
  <w15:docId w15:val="{5B2D3DB9-3E80-40C1-BE5F-A68153228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397B"/>
    <w:rPr>
      <w:color w:val="0563C1" w:themeColor="hyperlink"/>
      <w:u w:val="single"/>
    </w:rPr>
  </w:style>
  <w:style w:type="character" w:styleId="a4">
    <w:name w:val="Unresolved Mention"/>
    <w:basedOn w:val="a0"/>
    <w:uiPriority w:val="99"/>
    <w:semiHidden/>
    <w:unhideWhenUsed/>
    <w:rsid w:val="006139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63/22941932-90000922" TargetMode="External"/><Relationship Id="rId13" Type="http://schemas.openxmlformats.org/officeDocument/2006/relationships/hyperlink" Target="http://dx.doi.org/10.1163/22941932-90000927" TargetMode="External"/><Relationship Id="rId18" Type="http://schemas.openxmlformats.org/officeDocument/2006/relationships/hyperlink" Target="http://dx.doi.org/10.1163/22941932-90000932" TargetMode="External"/><Relationship Id="rId3" Type="http://schemas.openxmlformats.org/officeDocument/2006/relationships/webSettings" Target="webSettings.xml"/><Relationship Id="rId21" Type="http://schemas.openxmlformats.org/officeDocument/2006/relationships/hyperlink" Target="http://dx.doi.org/10.1163/22941932-90000935" TargetMode="External"/><Relationship Id="rId7" Type="http://schemas.openxmlformats.org/officeDocument/2006/relationships/hyperlink" Target="http://dx.doi.org/10.1163/22941932-90000921" TargetMode="External"/><Relationship Id="rId12" Type="http://schemas.openxmlformats.org/officeDocument/2006/relationships/hyperlink" Target="http://dx.doi.org/10.1163/22941932-90000926" TargetMode="External"/><Relationship Id="rId17" Type="http://schemas.openxmlformats.org/officeDocument/2006/relationships/hyperlink" Target="http://dx.doi.org/10.1163/22941932-90000931"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x.doi.org/10.1163/22941932-90000930" TargetMode="External"/><Relationship Id="rId20" Type="http://schemas.openxmlformats.org/officeDocument/2006/relationships/hyperlink" Target="http://dx.doi.org/10.1163/22941932-90000934" TargetMode="External"/><Relationship Id="rId1" Type="http://schemas.openxmlformats.org/officeDocument/2006/relationships/styles" Target="styles.xml"/><Relationship Id="rId6" Type="http://schemas.openxmlformats.org/officeDocument/2006/relationships/hyperlink" Target="http://dx.doi.org/10.1163/22941932-90000920" TargetMode="External"/><Relationship Id="rId11" Type="http://schemas.openxmlformats.org/officeDocument/2006/relationships/hyperlink" Target="http://dx.doi.org/10.1163/22941932-90000925" TargetMode="External"/><Relationship Id="rId24" Type="http://schemas.openxmlformats.org/officeDocument/2006/relationships/fontTable" Target="fontTable.xml"/><Relationship Id="rId5" Type="http://schemas.openxmlformats.org/officeDocument/2006/relationships/hyperlink" Target="http://dx.doi.org/10.1163/22941932-90000919" TargetMode="External"/><Relationship Id="rId15" Type="http://schemas.openxmlformats.org/officeDocument/2006/relationships/hyperlink" Target="http://dx.doi.org/10.1163/22941932-90000929" TargetMode="External"/><Relationship Id="rId23" Type="http://schemas.openxmlformats.org/officeDocument/2006/relationships/hyperlink" Target="http://dx.doi.org/10.1163/22941932-90000937" TargetMode="External"/><Relationship Id="rId10" Type="http://schemas.openxmlformats.org/officeDocument/2006/relationships/hyperlink" Target="http://dx.doi.org/10.1163/22941932-90000924" TargetMode="External"/><Relationship Id="rId19" Type="http://schemas.openxmlformats.org/officeDocument/2006/relationships/hyperlink" Target="http://dx.doi.org/10.1163/22941932-90000933" TargetMode="External"/><Relationship Id="rId4" Type="http://schemas.openxmlformats.org/officeDocument/2006/relationships/hyperlink" Target="http://dx.doi.org/10.1163/22941932-90000918" TargetMode="External"/><Relationship Id="rId9" Type="http://schemas.openxmlformats.org/officeDocument/2006/relationships/hyperlink" Target="http://dx.doi.org/10.1163/22941932-90000923" TargetMode="External"/><Relationship Id="rId14" Type="http://schemas.openxmlformats.org/officeDocument/2006/relationships/hyperlink" Target="http://dx.doi.org/10.1163/22941932-90000928" TargetMode="External"/><Relationship Id="rId22" Type="http://schemas.openxmlformats.org/officeDocument/2006/relationships/hyperlink" Target="http://dx.doi.org/10.1163/22941932-9000093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2125</Words>
  <Characters>12114</Characters>
  <Application>Microsoft Office Word</Application>
  <DocSecurity>0</DocSecurity>
  <Lines>100</Lines>
  <Paragraphs>28</Paragraphs>
  <ScaleCrop>false</ScaleCrop>
  <Company/>
  <LinksUpToDate>false</LinksUpToDate>
  <CharactersWithSpaces>14211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Li</dc:creator>
  <cp:keywords/>
  <dc:description/>
  <cp:lastModifiedBy>Shan Li</cp:lastModifiedBy>
  <cp:revision>2</cp:revision>
  <dcterms:created xsi:type="dcterms:W3CDTF">2017-06-23T11:26:00Z</dcterms:created>
  <dcterms:modified xsi:type="dcterms:W3CDTF">2017-06-23T11:29:00Z</dcterms:modified>
</cp:coreProperties>
</file>